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1A53B0" w14:textId="77777777" w:rsidR="005A183C" w:rsidRDefault="000B443A">
      <w:pPr>
        <w:spacing w:beforeLines="50" w:before="156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我</w:t>
      </w:r>
      <w:r>
        <w:rPr>
          <w:rFonts w:ascii="仿宋" w:eastAsia="仿宋" w:hAnsi="仿宋"/>
          <w:b/>
          <w:sz w:val="32"/>
          <w:szCs w:val="32"/>
        </w:rPr>
        <w:t>将按照以上要求落实相关责任，若有违反以上内容，造成不良</w:t>
      </w:r>
      <w:r>
        <w:rPr>
          <w:rFonts w:ascii="仿宋" w:eastAsia="仿宋" w:hAnsi="仿宋" w:hint="eastAsia"/>
          <w:b/>
          <w:sz w:val="32"/>
          <w:szCs w:val="32"/>
        </w:rPr>
        <w:t>后果</w:t>
      </w:r>
      <w:r>
        <w:rPr>
          <w:rFonts w:ascii="仿宋" w:eastAsia="仿宋" w:hAnsi="仿宋"/>
          <w:b/>
          <w:sz w:val="32"/>
          <w:szCs w:val="32"/>
        </w:rPr>
        <w:t>的，我</w:t>
      </w:r>
      <w:r>
        <w:rPr>
          <w:rFonts w:ascii="仿宋" w:eastAsia="仿宋" w:hAnsi="仿宋" w:hint="eastAsia"/>
          <w:b/>
          <w:sz w:val="32"/>
          <w:szCs w:val="32"/>
        </w:rPr>
        <w:t>自愿</w:t>
      </w:r>
      <w:r>
        <w:rPr>
          <w:rFonts w:ascii="仿宋" w:eastAsia="仿宋" w:hAnsi="仿宋"/>
          <w:b/>
          <w:sz w:val="32"/>
          <w:szCs w:val="32"/>
        </w:rPr>
        <w:t>承担</w:t>
      </w:r>
      <w:r>
        <w:rPr>
          <w:rFonts w:ascii="仿宋" w:eastAsia="仿宋" w:hAnsi="仿宋" w:hint="eastAsia"/>
          <w:b/>
          <w:sz w:val="32"/>
          <w:szCs w:val="32"/>
        </w:rPr>
        <w:t>由此引发的相关</w:t>
      </w:r>
      <w:r>
        <w:rPr>
          <w:rFonts w:ascii="仿宋" w:eastAsia="仿宋" w:hAnsi="仿宋"/>
          <w:b/>
          <w:sz w:val="32"/>
          <w:szCs w:val="32"/>
        </w:rPr>
        <w:t>责任。</w:t>
      </w:r>
    </w:p>
    <w:p w14:paraId="2609656D" w14:textId="77777777" w:rsidR="005A183C" w:rsidRDefault="005A183C">
      <w:pPr>
        <w:spacing w:beforeLines="50" w:before="156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14:paraId="5184BC05" w14:textId="77777777" w:rsidR="005A183C" w:rsidRDefault="005A183C">
      <w:pPr>
        <w:spacing w:beforeLines="50" w:before="156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14:paraId="6C2DF936" w14:textId="77777777" w:rsidR="005A183C" w:rsidRDefault="005A183C">
      <w:pPr>
        <w:spacing w:beforeLines="50" w:before="156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14:paraId="035E56AE" w14:textId="62356C15" w:rsidR="00456972" w:rsidRDefault="00456972" w:rsidP="009A5D0A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456972">
        <w:rPr>
          <w:rFonts w:ascii="仿宋" w:eastAsia="仿宋" w:hAnsi="仿宋" w:hint="eastAsia"/>
          <w:sz w:val="32"/>
          <w:szCs w:val="32"/>
        </w:rPr>
        <w:t>轻工科学与工程学院</w:t>
      </w:r>
      <w:r>
        <w:rPr>
          <w:rFonts w:ascii="仿宋" w:eastAsia="仿宋" w:hAnsi="仿宋" w:hint="eastAsia"/>
          <w:sz w:val="32"/>
          <w:szCs w:val="32"/>
        </w:rPr>
        <w:t>党委</w:t>
      </w:r>
      <w:r>
        <w:rPr>
          <w:rFonts w:ascii="仿宋" w:eastAsia="仿宋" w:hAnsi="仿宋"/>
          <w:sz w:val="32"/>
          <w:szCs w:val="32"/>
        </w:rPr>
        <w:t>书记</w:t>
      </w:r>
      <w:r>
        <w:rPr>
          <w:rFonts w:ascii="仿宋" w:eastAsia="仿宋" w:hAnsi="仿宋" w:hint="eastAsia"/>
          <w:sz w:val="32"/>
          <w:szCs w:val="32"/>
        </w:rPr>
        <w:t>（签章）</w:t>
      </w:r>
      <w:r>
        <w:rPr>
          <w:rFonts w:ascii="仿宋" w:eastAsia="仿宋" w:hAnsi="仿宋"/>
          <w:sz w:val="32"/>
          <w:szCs w:val="32"/>
        </w:rPr>
        <w:t>：</w:t>
      </w:r>
    </w:p>
    <w:p w14:paraId="368CDB52" w14:textId="77777777" w:rsidR="005A183C" w:rsidRDefault="005A183C">
      <w:pPr>
        <w:rPr>
          <w:rFonts w:ascii="仿宋" w:eastAsia="仿宋" w:hAnsi="仿宋"/>
          <w:sz w:val="32"/>
          <w:szCs w:val="32"/>
        </w:rPr>
      </w:pPr>
    </w:p>
    <w:p w14:paraId="4A8520A9" w14:textId="77777777" w:rsidR="00456972" w:rsidRDefault="00456972" w:rsidP="00456972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456972">
        <w:rPr>
          <w:rFonts w:ascii="仿宋" w:eastAsia="仿宋" w:hAnsi="仿宋" w:hint="eastAsia"/>
          <w:sz w:val="32"/>
          <w:szCs w:val="32"/>
        </w:rPr>
        <w:t>轻工科学与工程学院</w:t>
      </w:r>
      <w:r>
        <w:rPr>
          <w:rFonts w:ascii="仿宋" w:eastAsia="仿宋" w:hAnsi="仿宋" w:hint="eastAsia"/>
          <w:sz w:val="32"/>
          <w:szCs w:val="32"/>
        </w:rPr>
        <w:t>院长（签章）：</w:t>
      </w:r>
    </w:p>
    <w:p w14:paraId="6275620D" w14:textId="77777777" w:rsidR="005A183C" w:rsidRDefault="000B443A">
      <w:pPr>
        <w:spacing w:beforeLines="100" w:before="312" w:afterLines="100" w:after="3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  <w:r>
        <w:rPr>
          <w:rFonts w:ascii="仿宋" w:eastAsia="仿宋" w:hAnsi="仿宋"/>
          <w:sz w:val="32"/>
          <w:szCs w:val="32"/>
        </w:rPr>
        <w:t xml:space="preserve">       </w:t>
      </w:r>
    </w:p>
    <w:p w14:paraId="4C3F7852" w14:textId="087EA92C" w:rsidR="005A183C" w:rsidRDefault="000B443A">
      <w:pPr>
        <w:spacing w:beforeLines="50" w:before="156" w:afterLines="50" w:after="156"/>
        <w:ind w:firstLineChars="1850" w:firstLine="5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二〇二</w:t>
      </w:r>
      <w:r w:rsidR="00456972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年</w:t>
      </w:r>
      <w:r w:rsidR="00456972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月</w:t>
      </w:r>
      <w:r w:rsidR="00456972">
        <w:rPr>
          <w:rFonts w:ascii="仿宋" w:eastAsia="仿宋" w:hAnsi="仿宋" w:hint="eastAsia"/>
          <w:sz w:val="32"/>
          <w:szCs w:val="32"/>
        </w:rPr>
        <w:t>二十</w:t>
      </w:r>
      <w:r w:rsidR="000F1B4C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/>
          <w:sz w:val="32"/>
          <w:szCs w:val="32"/>
        </w:rPr>
        <w:t>日</w:t>
      </w:r>
    </w:p>
    <w:p w14:paraId="39F7B556" w14:textId="77777777" w:rsidR="005A183C" w:rsidRDefault="005A183C">
      <w:pPr>
        <w:spacing w:beforeLines="50" w:before="156" w:afterLines="50" w:after="156"/>
        <w:ind w:firstLineChars="1900" w:firstLine="6080"/>
        <w:rPr>
          <w:rFonts w:ascii="仿宋" w:eastAsia="仿宋" w:hAnsi="仿宋"/>
          <w:sz w:val="32"/>
          <w:szCs w:val="32"/>
        </w:rPr>
      </w:pPr>
    </w:p>
    <w:p w14:paraId="6EF46C05" w14:textId="77777777" w:rsidR="005A183C" w:rsidRDefault="005A183C">
      <w:pPr>
        <w:spacing w:beforeLines="50" w:before="156" w:afterLines="50" w:after="156"/>
        <w:ind w:firstLineChars="1900" w:firstLine="6080"/>
        <w:rPr>
          <w:rFonts w:ascii="仿宋" w:eastAsia="仿宋" w:hAnsi="仿宋"/>
          <w:sz w:val="32"/>
          <w:szCs w:val="32"/>
        </w:rPr>
      </w:pPr>
    </w:p>
    <w:p w14:paraId="31E0FC78" w14:textId="77777777" w:rsidR="005A183C" w:rsidRDefault="005A183C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14:paraId="1F425CCA" w14:textId="77777777" w:rsidR="005A183C" w:rsidRDefault="000B443A">
      <w:pPr>
        <w:ind w:firstLineChars="600" w:firstLine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教师（签字）</w:t>
      </w:r>
      <w:r>
        <w:rPr>
          <w:rFonts w:ascii="仿宋" w:eastAsia="仿宋" w:hAnsi="仿宋"/>
          <w:sz w:val="32"/>
          <w:szCs w:val="32"/>
        </w:rPr>
        <w:t>：</w:t>
      </w:r>
    </w:p>
    <w:p w14:paraId="4FEE7903" w14:textId="77777777" w:rsidR="005A183C" w:rsidRDefault="000B443A">
      <w:pPr>
        <w:spacing w:beforeLines="100" w:before="312" w:afterLines="100" w:after="31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</w:p>
    <w:p w14:paraId="0AA55ACF" w14:textId="1C60FCB1" w:rsidR="005A183C" w:rsidRDefault="000B443A">
      <w:pPr>
        <w:ind w:firstLineChars="1850" w:firstLine="5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二〇二</w:t>
      </w:r>
      <w:r w:rsidR="00456972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年</w:t>
      </w:r>
      <w:r w:rsidR="000F1B4C">
        <w:rPr>
          <w:rFonts w:ascii="仿宋" w:eastAsia="仿宋" w:hAnsi="仿宋" w:hint="eastAsia"/>
          <w:sz w:val="32"/>
          <w:szCs w:val="32"/>
        </w:rPr>
        <w:t>一月二十五</w:t>
      </w:r>
      <w:r>
        <w:rPr>
          <w:rFonts w:ascii="仿宋" w:eastAsia="仿宋" w:hAnsi="仿宋"/>
          <w:sz w:val="32"/>
          <w:szCs w:val="32"/>
        </w:rPr>
        <w:t>日</w:t>
      </w:r>
    </w:p>
    <w:p w14:paraId="04996E33" w14:textId="77777777" w:rsidR="005A183C" w:rsidRDefault="005A183C">
      <w:pPr>
        <w:spacing w:line="600" w:lineRule="exact"/>
        <w:jc w:val="center"/>
        <w:rPr>
          <w:rFonts w:ascii="华文仿宋" w:eastAsia="华文仿宋" w:hAnsi="华文仿宋"/>
          <w:sz w:val="52"/>
          <w:szCs w:val="52"/>
        </w:rPr>
      </w:pPr>
    </w:p>
    <w:p w14:paraId="0D255A72" w14:textId="77777777" w:rsidR="005A183C" w:rsidRDefault="005A183C">
      <w:pPr>
        <w:spacing w:line="600" w:lineRule="exact"/>
        <w:jc w:val="center"/>
        <w:rPr>
          <w:rFonts w:ascii="华文仿宋" w:eastAsia="华文仿宋" w:hAnsi="华文仿宋"/>
          <w:sz w:val="52"/>
          <w:szCs w:val="52"/>
        </w:rPr>
      </w:pPr>
    </w:p>
    <w:p w14:paraId="6D0B7891" w14:textId="77777777" w:rsidR="005A183C" w:rsidRDefault="005A183C">
      <w:pPr>
        <w:spacing w:line="600" w:lineRule="exact"/>
        <w:jc w:val="center"/>
        <w:rPr>
          <w:rFonts w:ascii="华文仿宋" w:eastAsia="华文仿宋" w:hAnsi="华文仿宋"/>
          <w:sz w:val="52"/>
          <w:szCs w:val="52"/>
        </w:rPr>
      </w:pPr>
    </w:p>
    <w:p w14:paraId="6C1D3282" w14:textId="77777777" w:rsidR="005A183C" w:rsidRDefault="000B443A">
      <w:pPr>
        <w:spacing w:line="600" w:lineRule="exact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              </w:t>
      </w:r>
    </w:p>
    <w:p w14:paraId="37278B5B" w14:textId="77777777" w:rsidR="005A183C" w:rsidRDefault="005A183C">
      <w:pPr>
        <w:spacing w:line="600" w:lineRule="exact"/>
        <w:jc w:val="center"/>
        <w:rPr>
          <w:rFonts w:ascii="华文仿宋" w:eastAsia="华文仿宋" w:hAnsi="华文仿宋"/>
          <w:sz w:val="44"/>
          <w:szCs w:val="44"/>
        </w:rPr>
      </w:pPr>
    </w:p>
    <w:p w14:paraId="0319EBB8" w14:textId="77777777" w:rsidR="005A183C" w:rsidRDefault="005A183C">
      <w:pPr>
        <w:spacing w:line="600" w:lineRule="exact"/>
        <w:jc w:val="center"/>
        <w:rPr>
          <w:rFonts w:ascii="华文仿宋" w:eastAsia="华文仿宋" w:hAnsi="华文仿宋"/>
          <w:sz w:val="44"/>
          <w:szCs w:val="44"/>
        </w:rPr>
      </w:pPr>
    </w:p>
    <w:p w14:paraId="1474942A" w14:textId="57ED3B87" w:rsidR="005A183C" w:rsidRDefault="000B443A">
      <w:pPr>
        <w:spacing w:line="900" w:lineRule="exact"/>
        <w:jc w:val="center"/>
        <w:rPr>
          <w:rFonts w:ascii="方正小标宋简体" w:eastAsia="方正小标宋简体" w:hAnsi="方正大标宋简体" w:cs="方正大标宋简体"/>
          <w:spacing w:val="24"/>
          <w:kern w:val="52"/>
          <w:sz w:val="52"/>
          <w:szCs w:val="52"/>
        </w:rPr>
      </w:pPr>
      <w:r>
        <w:rPr>
          <w:rFonts w:ascii="方正小标宋简体" w:eastAsia="方正小标宋简体" w:hAnsi="方正大标宋简体" w:cs="方正大标宋简体" w:hint="eastAsia"/>
          <w:spacing w:val="24"/>
          <w:kern w:val="52"/>
          <w:sz w:val="48"/>
          <w:szCs w:val="52"/>
        </w:rPr>
        <w:t>北京工商大学</w:t>
      </w:r>
      <w:r w:rsidR="00456972">
        <w:rPr>
          <w:rFonts w:ascii="方正小标宋简体" w:eastAsia="方正小标宋简体" w:hAnsi="方正大标宋简体" w:cs="方正大标宋简体" w:hint="eastAsia"/>
          <w:spacing w:val="24"/>
          <w:kern w:val="52"/>
          <w:sz w:val="48"/>
          <w:szCs w:val="52"/>
        </w:rPr>
        <w:t>轻工科学与工程</w:t>
      </w:r>
      <w:r>
        <w:rPr>
          <w:rFonts w:ascii="方正小标宋简体" w:eastAsia="方正小标宋简体" w:hAnsi="方正大标宋简体" w:cs="方正大标宋简体" w:hint="eastAsia"/>
          <w:spacing w:val="24"/>
          <w:kern w:val="52"/>
          <w:sz w:val="48"/>
          <w:szCs w:val="52"/>
        </w:rPr>
        <w:t>学院</w:t>
      </w:r>
    </w:p>
    <w:p w14:paraId="5764CA14" w14:textId="77777777" w:rsidR="005A183C" w:rsidRDefault="000B443A">
      <w:pPr>
        <w:spacing w:line="900" w:lineRule="exact"/>
        <w:jc w:val="center"/>
        <w:rPr>
          <w:rFonts w:ascii="方正小标宋简体" w:eastAsia="方正小标宋简体" w:hAnsi="方正大标宋简体" w:cs="方正大标宋简体"/>
          <w:spacing w:val="24"/>
          <w:kern w:val="52"/>
          <w:sz w:val="48"/>
          <w:szCs w:val="52"/>
        </w:rPr>
      </w:pPr>
      <w:r>
        <w:rPr>
          <w:rFonts w:ascii="方正小标宋简体" w:eastAsia="方正小标宋简体" w:hAnsi="方正大标宋简体" w:cs="方正大标宋简体" w:hint="eastAsia"/>
          <w:spacing w:val="24"/>
          <w:kern w:val="52"/>
          <w:sz w:val="48"/>
          <w:szCs w:val="52"/>
        </w:rPr>
        <w:t>实验室安全</w:t>
      </w:r>
    </w:p>
    <w:p w14:paraId="50A9424C" w14:textId="77777777" w:rsidR="005A183C" w:rsidRDefault="005A183C">
      <w:pPr>
        <w:spacing w:line="600" w:lineRule="exact"/>
        <w:jc w:val="center"/>
        <w:rPr>
          <w:rFonts w:ascii="方正大标宋简体" w:eastAsia="方正大标宋简体" w:hAnsi="方正大标宋简体" w:cs="方正大标宋简体"/>
          <w:sz w:val="52"/>
          <w:szCs w:val="52"/>
        </w:rPr>
      </w:pPr>
    </w:p>
    <w:p w14:paraId="08614012" w14:textId="77777777" w:rsidR="005A183C" w:rsidRDefault="005A183C">
      <w:pPr>
        <w:spacing w:line="1100" w:lineRule="exact"/>
        <w:jc w:val="center"/>
        <w:rPr>
          <w:rFonts w:ascii="华文仿宋" w:eastAsia="华文仿宋" w:hAnsi="华文仿宋"/>
          <w:b/>
          <w:spacing w:val="20"/>
          <w:kern w:val="200"/>
          <w:sz w:val="100"/>
          <w:szCs w:val="100"/>
        </w:rPr>
      </w:pPr>
    </w:p>
    <w:p w14:paraId="15E39994" w14:textId="77777777" w:rsidR="005A183C" w:rsidRDefault="000B443A">
      <w:pPr>
        <w:spacing w:line="1100" w:lineRule="exact"/>
        <w:jc w:val="center"/>
        <w:rPr>
          <w:rFonts w:ascii="方正小标宋简体" w:eastAsia="方正小标宋简体" w:hAnsi="华文仿宋"/>
          <w:b/>
          <w:spacing w:val="20"/>
          <w:kern w:val="200"/>
          <w:sz w:val="84"/>
          <w:szCs w:val="84"/>
        </w:rPr>
      </w:pPr>
      <w:proofErr w:type="gramStart"/>
      <w:r>
        <w:rPr>
          <w:rFonts w:ascii="方正小标宋简体" w:eastAsia="方正小标宋简体" w:hAnsi="方正大标宋简体" w:cs="方正大标宋简体" w:hint="eastAsia"/>
          <w:b/>
          <w:spacing w:val="20"/>
          <w:kern w:val="200"/>
          <w:sz w:val="100"/>
          <w:szCs w:val="100"/>
        </w:rPr>
        <w:t>责</w:t>
      </w:r>
      <w:proofErr w:type="gramEnd"/>
      <w:r>
        <w:rPr>
          <w:rFonts w:ascii="方正小标宋简体" w:eastAsia="方正小标宋简体" w:hAnsi="方正大标宋简体" w:cs="方正大标宋简体" w:hint="eastAsia"/>
          <w:b/>
          <w:spacing w:val="20"/>
          <w:kern w:val="200"/>
          <w:sz w:val="100"/>
          <w:szCs w:val="100"/>
        </w:rPr>
        <w:t xml:space="preserve">  </w:t>
      </w:r>
      <w:r>
        <w:rPr>
          <w:rFonts w:ascii="方正小标宋简体" w:eastAsia="方正小标宋简体" w:hAnsi="方正大标宋简体" w:cs="方正大标宋简体" w:hint="eastAsia"/>
          <w:b/>
          <w:spacing w:val="20"/>
          <w:kern w:val="200"/>
          <w:sz w:val="100"/>
          <w:szCs w:val="100"/>
        </w:rPr>
        <w:t>任</w:t>
      </w:r>
      <w:r>
        <w:rPr>
          <w:rFonts w:ascii="方正小标宋简体" w:eastAsia="方正小标宋简体" w:hAnsi="方正大标宋简体" w:cs="方正大标宋简体" w:hint="eastAsia"/>
          <w:b/>
          <w:spacing w:val="20"/>
          <w:kern w:val="200"/>
          <w:sz w:val="100"/>
          <w:szCs w:val="100"/>
        </w:rPr>
        <w:t xml:space="preserve">  </w:t>
      </w:r>
      <w:r>
        <w:rPr>
          <w:rFonts w:ascii="方正小标宋简体" w:eastAsia="方正小标宋简体" w:hAnsi="方正大标宋简体" w:cs="方正大标宋简体" w:hint="eastAsia"/>
          <w:b/>
          <w:spacing w:val="20"/>
          <w:kern w:val="200"/>
          <w:sz w:val="100"/>
          <w:szCs w:val="100"/>
        </w:rPr>
        <w:t>书</w:t>
      </w:r>
    </w:p>
    <w:p w14:paraId="57878E98" w14:textId="77777777" w:rsidR="005A183C" w:rsidRDefault="005A183C">
      <w:pPr>
        <w:spacing w:line="600" w:lineRule="exact"/>
        <w:jc w:val="center"/>
        <w:rPr>
          <w:rFonts w:ascii="华文仿宋" w:eastAsia="华文仿宋" w:hAnsi="华文仿宋"/>
          <w:sz w:val="44"/>
          <w:szCs w:val="44"/>
        </w:rPr>
      </w:pPr>
    </w:p>
    <w:p w14:paraId="0676302B" w14:textId="77777777" w:rsidR="005A183C" w:rsidRDefault="005A183C">
      <w:pPr>
        <w:spacing w:line="700" w:lineRule="exact"/>
        <w:jc w:val="center"/>
        <w:rPr>
          <w:rFonts w:ascii="华文仿宋" w:eastAsia="华文仿宋" w:hAnsi="华文仿宋"/>
          <w:sz w:val="52"/>
          <w:szCs w:val="52"/>
        </w:rPr>
      </w:pPr>
    </w:p>
    <w:p w14:paraId="7F229804" w14:textId="77777777" w:rsidR="005A183C" w:rsidRDefault="005A183C">
      <w:pPr>
        <w:spacing w:line="600" w:lineRule="exact"/>
        <w:jc w:val="center"/>
        <w:rPr>
          <w:rFonts w:ascii="华文仿宋" w:eastAsia="华文仿宋" w:hAnsi="华文仿宋"/>
          <w:sz w:val="44"/>
          <w:szCs w:val="44"/>
        </w:rPr>
      </w:pPr>
    </w:p>
    <w:p w14:paraId="6D2ECCB5" w14:textId="77777777" w:rsidR="005A183C" w:rsidRDefault="005A183C">
      <w:pPr>
        <w:spacing w:line="600" w:lineRule="exact"/>
        <w:jc w:val="center"/>
        <w:rPr>
          <w:rFonts w:ascii="华文仿宋" w:eastAsia="华文仿宋" w:hAnsi="华文仿宋"/>
          <w:sz w:val="44"/>
          <w:szCs w:val="44"/>
        </w:rPr>
      </w:pPr>
    </w:p>
    <w:p w14:paraId="37703450" w14:textId="77777777" w:rsidR="005A183C" w:rsidRDefault="005A183C">
      <w:pPr>
        <w:spacing w:line="600" w:lineRule="exact"/>
        <w:jc w:val="center"/>
        <w:rPr>
          <w:rFonts w:ascii="华文仿宋" w:eastAsia="华文仿宋" w:hAnsi="华文仿宋"/>
          <w:sz w:val="44"/>
          <w:szCs w:val="44"/>
        </w:rPr>
      </w:pPr>
    </w:p>
    <w:p w14:paraId="6693C4F1" w14:textId="77777777" w:rsidR="005A183C" w:rsidRDefault="005A183C">
      <w:pPr>
        <w:spacing w:line="600" w:lineRule="exact"/>
        <w:jc w:val="center"/>
        <w:rPr>
          <w:rFonts w:ascii="华文仿宋" w:eastAsia="华文仿宋" w:hAnsi="华文仿宋"/>
          <w:sz w:val="44"/>
          <w:szCs w:val="44"/>
        </w:rPr>
      </w:pPr>
    </w:p>
    <w:p w14:paraId="4DF73042" w14:textId="77777777" w:rsidR="005A183C" w:rsidRDefault="005A183C">
      <w:pPr>
        <w:spacing w:line="600" w:lineRule="exact"/>
        <w:jc w:val="center"/>
        <w:rPr>
          <w:rFonts w:ascii="华文仿宋" w:eastAsia="华文仿宋" w:hAnsi="华文仿宋"/>
          <w:sz w:val="44"/>
          <w:szCs w:val="44"/>
        </w:rPr>
      </w:pPr>
    </w:p>
    <w:p w14:paraId="1F034499" w14:textId="77777777" w:rsidR="005A183C" w:rsidRDefault="005A183C">
      <w:pPr>
        <w:spacing w:line="600" w:lineRule="exact"/>
        <w:jc w:val="center"/>
        <w:rPr>
          <w:rFonts w:ascii="华文仿宋" w:eastAsia="华文仿宋" w:hAnsi="华文仿宋"/>
          <w:sz w:val="44"/>
          <w:szCs w:val="44"/>
        </w:rPr>
      </w:pPr>
    </w:p>
    <w:p w14:paraId="5B6B5548" w14:textId="77777777" w:rsidR="005A183C" w:rsidRDefault="005A183C">
      <w:pPr>
        <w:spacing w:line="600" w:lineRule="exact"/>
        <w:jc w:val="center"/>
        <w:rPr>
          <w:rFonts w:ascii="华文仿宋" w:eastAsia="华文仿宋" w:hAnsi="华文仿宋"/>
          <w:sz w:val="44"/>
          <w:szCs w:val="44"/>
        </w:rPr>
      </w:pPr>
    </w:p>
    <w:p w14:paraId="3FB391BC" w14:textId="77150A84" w:rsidR="005A183C" w:rsidRDefault="000B443A">
      <w:pPr>
        <w:spacing w:line="600" w:lineRule="exact"/>
        <w:jc w:val="center"/>
        <w:rPr>
          <w:rFonts w:ascii="方正小标宋简体" w:eastAsia="方正小标宋简体" w:hAnsi="华文仿宋"/>
          <w:sz w:val="52"/>
          <w:szCs w:val="52"/>
        </w:rPr>
      </w:pPr>
      <w:r>
        <w:rPr>
          <w:rFonts w:ascii="方正小标宋简体" w:eastAsia="方正小标宋简体" w:hAnsi="方正大标宋简体" w:cs="方正大标宋简体" w:hint="eastAsia"/>
          <w:sz w:val="44"/>
          <w:szCs w:val="52"/>
        </w:rPr>
        <w:t>北京工商大学</w:t>
      </w:r>
      <w:r w:rsidR="00456972">
        <w:rPr>
          <w:rFonts w:ascii="方正小标宋简体" w:eastAsia="方正小标宋简体" w:hAnsi="方正大标宋简体" w:cs="方正大标宋简体" w:hint="eastAsia"/>
          <w:spacing w:val="24"/>
          <w:kern w:val="52"/>
          <w:sz w:val="48"/>
          <w:szCs w:val="52"/>
        </w:rPr>
        <w:t>轻工科学与工程学院</w:t>
      </w:r>
    </w:p>
    <w:p w14:paraId="66EAA652" w14:textId="77777777" w:rsidR="005A183C" w:rsidRDefault="005A183C">
      <w:pPr>
        <w:spacing w:line="600" w:lineRule="exact"/>
        <w:jc w:val="center"/>
        <w:rPr>
          <w:rFonts w:ascii="方正小标宋_GBK" w:eastAsia="方正小标宋_GBK" w:hAnsi="华文仿宋"/>
          <w:sz w:val="36"/>
          <w:szCs w:val="36"/>
        </w:rPr>
      </w:pPr>
    </w:p>
    <w:p w14:paraId="52FB8D80" w14:textId="7F896F2E" w:rsidR="005A183C" w:rsidRDefault="000B443A">
      <w:pPr>
        <w:spacing w:line="600" w:lineRule="exact"/>
        <w:jc w:val="center"/>
        <w:rPr>
          <w:rFonts w:ascii="方正小标宋_GBK" w:eastAsia="方正小标宋_GBK" w:hAnsi="华文仿宋"/>
          <w:sz w:val="36"/>
          <w:szCs w:val="36"/>
        </w:rPr>
      </w:pPr>
      <w:r>
        <w:rPr>
          <w:rFonts w:ascii="方正小标宋_GBK" w:eastAsia="方正小标宋_GBK" w:hAnsi="华文仿宋" w:hint="eastAsia"/>
          <w:sz w:val="36"/>
          <w:szCs w:val="36"/>
        </w:rPr>
        <w:t>20</w:t>
      </w:r>
      <w:r>
        <w:rPr>
          <w:rFonts w:ascii="方正小标宋_GBK" w:eastAsia="方正小标宋_GBK" w:hAnsi="华文仿宋"/>
          <w:sz w:val="36"/>
          <w:szCs w:val="36"/>
        </w:rPr>
        <w:t>2</w:t>
      </w:r>
      <w:r w:rsidR="00456972">
        <w:rPr>
          <w:rFonts w:ascii="方正小标宋_GBK" w:eastAsia="方正小标宋_GBK" w:hAnsi="华文仿宋"/>
          <w:sz w:val="36"/>
          <w:szCs w:val="36"/>
        </w:rPr>
        <w:t>4</w:t>
      </w:r>
      <w:r>
        <w:rPr>
          <w:rFonts w:ascii="方正小标宋_GBK" w:eastAsia="方正小标宋_GBK" w:hAnsi="华文仿宋" w:hint="eastAsia"/>
          <w:sz w:val="36"/>
          <w:szCs w:val="36"/>
        </w:rPr>
        <w:t>年</w:t>
      </w:r>
      <w:r w:rsidR="00CF3596">
        <w:rPr>
          <w:rFonts w:ascii="方正小标宋_GBK" w:eastAsia="方正小标宋_GBK" w:hAnsi="华文仿宋" w:hint="eastAsia"/>
          <w:sz w:val="36"/>
          <w:szCs w:val="36"/>
        </w:rPr>
        <w:t>4</w:t>
      </w:r>
      <w:r>
        <w:rPr>
          <w:rFonts w:ascii="方正小标宋_GBK" w:eastAsia="方正小标宋_GBK" w:hAnsi="华文仿宋" w:hint="eastAsia"/>
          <w:sz w:val="36"/>
          <w:szCs w:val="36"/>
        </w:rPr>
        <w:t>月</w:t>
      </w:r>
    </w:p>
    <w:p w14:paraId="17704F0E" w14:textId="77777777" w:rsidR="005A183C" w:rsidRDefault="005A183C">
      <w:pPr>
        <w:spacing w:line="600" w:lineRule="exact"/>
        <w:jc w:val="center"/>
        <w:rPr>
          <w:rFonts w:ascii="黑体" w:eastAsia="黑体" w:hAnsi="黑体" w:cs="黑体"/>
          <w:sz w:val="36"/>
          <w:szCs w:val="36"/>
        </w:rPr>
      </w:pPr>
    </w:p>
    <w:p w14:paraId="4A95809C" w14:textId="5AFC1C56" w:rsidR="005A183C" w:rsidRDefault="000B443A">
      <w:pPr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lastRenderedPageBreak/>
        <w:t>北京工商大学</w:t>
      </w:r>
      <w:r w:rsidR="00456972">
        <w:rPr>
          <w:rFonts w:ascii="方正小标宋简体" w:eastAsia="方正小标宋简体" w:hAnsi="黑体" w:cs="黑体" w:hint="eastAsia"/>
          <w:sz w:val="36"/>
          <w:szCs w:val="36"/>
        </w:rPr>
        <w:t>轻工科学与工程学院</w:t>
      </w:r>
    </w:p>
    <w:p w14:paraId="6473C72C" w14:textId="77777777" w:rsidR="005A183C" w:rsidRDefault="000B443A">
      <w:pPr>
        <w:spacing w:line="60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实验室安全责任书</w:t>
      </w:r>
    </w:p>
    <w:p w14:paraId="289D9C41" w14:textId="3E3000C6" w:rsidR="005A183C" w:rsidRDefault="000B443A" w:rsidP="0045697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根据教育部《高等学校实验室安全检查项目表（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）》《北京工商大学实验室安全管理办法》《</w:t>
      </w:r>
      <w:r w:rsidR="00CF3596">
        <w:rPr>
          <w:rFonts w:ascii="仿宋" w:eastAsia="仿宋" w:hAnsi="仿宋" w:hint="eastAsia"/>
          <w:sz w:val="32"/>
          <w:szCs w:val="32"/>
        </w:rPr>
        <w:t>轻工科学与</w:t>
      </w:r>
      <w:r>
        <w:rPr>
          <w:rFonts w:ascii="仿宋" w:eastAsia="仿宋" w:hAnsi="仿宋" w:hint="eastAsia"/>
          <w:sz w:val="32"/>
          <w:szCs w:val="32"/>
        </w:rPr>
        <w:t>工程学院实验室安全管理规定（试行）》等文件要求，为贯彻落实北京工商大学实验室管理相关指示精神，明确化学与材料工程学院实验安全管理责任，保障实验室安全运行，预防实验室安全事故的发生，按照“统一领导、分级负责”、“党政同责、一岗双责、齐抓共管、失职追责”、“管业务必须管安全”和“谁使用、谁负责；谁主管、谁负责”的原则，由</w:t>
      </w:r>
      <w:r w:rsidR="00456972" w:rsidRPr="00456972">
        <w:rPr>
          <w:rFonts w:ascii="仿宋" w:eastAsia="仿宋" w:hAnsi="仿宋" w:hint="eastAsia"/>
          <w:sz w:val="32"/>
          <w:szCs w:val="32"/>
        </w:rPr>
        <w:t>轻工科学与工程学院</w:t>
      </w:r>
      <w:r w:rsidR="00456972">
        <w:rPr>
          <w:rFonts w:ascii="仿宋" w:eastAsia="仿宋" w:hAnsi="仿宋" w:hint="eastAsia"/>
          <w:sz w:val="32"/>
          <w:szCs w:val="32"/>
        </w:rPr>
        <w:t>党委书记及</w:t>
      </w:r>
      <w:r>
        <w:rPr>
          <w:rFonts w:ascii="仿宋" w:eastAsia="仿宋" w:hAnsi="仿宋" w:hint="eastAsia"/>
          <w:sz w:val="32"/>
          <w:szCs w:val="32"/>
        </w:rPr>
        <w:t>学院院长代表学院与</w:t>
      </w:r>
      <w:r w:rsidR="00B845BB">
        <w:rPr>
          <w:rFonts w:ascii="仿宋" w:eastAsia="仿宋" w:hAnsi="仿宋" w:hint="eastAsia"/>
          <w:sz w:val="32"/>
          <w:szCs w:val="32"/>
        </w:rPr>
        <w:t>相关责任人</w:t>
      </w:r>
      <w:r>
        <w:rPr>
          <w:rFonts w:ascii="仿宋" w:eastAsia="仿宋" w:hAnsi="仿宋" w:hint="eastAsia"/>
          <w:sz w:val="32"/>
          <w:szCs w:val="32"/>
        </w:rPr>
        <w:t>签订实验室安全管理责任书。</w:t>
      </w:r>
    </w:p>
    <w:p w14:paraId="41802A6D" w14:textId="144C82B5" w:rsidR="005A183C" w:rsidRDefault="000B443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、责任期限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</w:t>
      </w:r>
      <w:r w:rsidR="00456972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 w:rsidR="00CF3596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CF3596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至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</w:t>
      </w:r>
      <w:r w:rsidR="004C515F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 w:rsidR="004C515F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4C515F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日。</w:t>
      </w:r>
    </w:p>
    <w:p w14:paraId="6CE87601" w14:textId="77777777" w:rsidR="005A183C" w:rsidRDefault="000B443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、责任目标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/>
          <w:sz w:val="32"/>
          <w:szCs w:val="32"/>
        </w:rPr>
        <w:t>责任期内，</w:t>
      </w:r>
      <w:r>
        <w:rPr>
          <w:rFonts w:ascii="仿宋" w:eastAsia="仿宋" w:hAnsi="仿宋" w:hint="eastAsia"/>
          <w:sz w:val="32"/>
          <w:szCs w:val="32"/>
        </w:rPr>
        <w:t>防止</w:t>
      </w:r>
      <w:r>
        <w:rPr>
          <w:rFonts w:ascii="仿宋" w:eastAsia="仿宋" w:hAnsi="仿宋"/>
          <w:sz w:val="32"/>
          <w:szCs w:val="32"/>
        </w:rPr>
        <w:t>发生各种大小安全责任事故。</w:t>
      </w:r>
    </w:p>
    <w:p w14:paraId="2D03FF79" w14:textId="77777777" w:rsidR="005A183C" w:rsidRDefault="000B443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、管理责任</w:t>
      </w:r>
      <w:r>
        <w:rPr>
          <w:rFonts w:ascii="仿宋" w:eastAsia="仿宋" w:hAnsi="仿宋"/>
          <w:sz w:val="32"/>
          <w:szCs w:val="32"/>
        </w:rPr>
        <w:t>：</w:t>
      </w:r>
    </w:p>
    <w:p w14:paraId="0D6C8938" w14:textId="77777777" w:rsidR="005A183C" w:rsidRDefault="000B443A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实验室负责人是实验室安全管理工作的直接责任人，实验室安全员是实验室每个自然房间的直接责任人。</w:t>
      </w:r>
    </w:p>
    <w:p w14:paraId="17D8EF08" w14:textId="77777777" w:rsidR="005A183C" w:rsidRDefault="000B443A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任课教师和指导教师是学生实验安全的直接责任人。</w:t>
      </w:r>
    </w:p>
    <w:p w14:paraId="7856B688" w14:textId="77777777" w:rsidR="005A183C" w:rsidRDefault="000B443A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应熟知并执行国家、学校和学院实验室安全管理制度。建立健全所负责</w:t>
      </w:r>
      <w:r>
        <w:rPr>
          <w:rFonts w:ascii="仿宋" w:eastAsia="仿宋" w:hAnsi="仿宋"/>
          <w:sz w:val="32"/>
          <w:szCs w:val="32"/>
        </w:rPr>
        <w:t>实验室相应安全管理规定和仪器设备</w:t>
      </w:r>
      <w:r>
        <w:rPr>
          <w:rFonts w:ascii="仿宋" w:eastAsia="仿宋" w:hAnsi="仿宋" w:hint="eastAsia"/>
          <w:sz w:val="32"/>
          <w:szCs w:val="32"/>
        </w:rPr>
        <w:t>安全</w:t>
      </w:r>
      <w:r>
        <w:rPr>
          <w:rFonts w:ascii="仿宋" w:eastAsia="仿宋" w:hAnsi="仿宋"/>
          <w:sz w:val="32"/>
          <w:szCs w:val="32"/>
        </w:rPr>
        <w:t>操作规程，保证</w:t>
      </w:r>
      <w:r>
        <w:rPr>
          <w:rFonts w:ascii="仿宋" w:eastAsia="仿宋" w:hAnsi="仿宋" w:hint="eastAsia"/>
          <w:sz w:val="32"/>
          <w:szCs w:val="32"/>
        </w:rPr>
        <w:t>进入本实验室的</w:t>
      </w:r>
      <w:r>
        <w:rPr>
          <w:rFonts w:ascii="仿宋" w:eastAsia="仿宋" w:hAnsi="仿宋"/>
          <w:sz w:val="32"/>
          <w:szCs w:val="32"/>
        </w:rPr>
        <w:t>人员严格执行。</w:t>
      </w:r>
    </w:p>
    <w:p w14:paraId="31A57B30" w14:textId="77777777" w:rsidR="005A183C" w:rsidRDefault="000B443A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建立本</w:t>
      </w:r>
      <w:r>
        <w:rPr>
          <w:rFonts w:ascii="仿宋" w:eastAsia="仿宋" w:hAnsi="仿宋"/>
          <w:sz w:val="32"/>
          <w:szCs w:val="32"/>
        </w:rPr>
        <w:t>实验室安全风险分布档案，并做好安全管控。</w:t>
      </w:r>
    </w:p>
    <w:p w14:paraId="3473BCFA" w14:textId="77777777" w:rsidR="005A183C" w:rsidRDefault="000B443A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222222"/>
          <w:sz w:val="32"/>
          <w:szCs w:val="32"/>
          <w:shd w:val="clear" w:color="auto" w:fill="FFFFFF"/>
        </w:rPr>
        <w:t>进入实验室工作须认真阅读安全知识，明确安全规范和本人承担的责任。</w:t>
      </w:r>
    </w:p>
    <w:p w14:paraId="572582CF" w14:textId="77777777" w:rsidR="005A183C" w:rsidRDefault="000B443A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对实验室人员进行安全知识和技能培训，使实验人员熟悉各项操作规程。</w:t>
      </w:r>
    </w:p>
    <w:p w14:paraId="55181DAF" w14:textId="77777777" w:rsidR="005A183C" w:rsidRDefault="000B443A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确保</w:t>
      </w:r>
      <w:r>
        <w:rPr>
          <w:rFonts w:ascii="仿宋" w:eastAsia="仿宋" w:hAnsi="仿宋"/>
          <w:sz w:val="32"/>
          <w:szCs w:val="32"/>
        </w:rPr>
        <w:t>本实验室安全条件和设施符合</w:t>
      </w:r>
      <w:r>
        <w:rPr>
          <w:rFonts w:ascii="仿宋" w:eastAsia="仿宋" w:hAnsi="仿宋" w:hint="eastAsia"/>
          <w:sz w:val="32"/>
          <w:szCs w:val="32"/>
        </w:rPr>
        <w:t>需求</w:t>
      </w:r>
      <w:r>
        <w:rPr>
          <w:rFonts w:ascii="仿宋" w:eastAsia="仿宋" w:hAnsi="仿宋"/>
          <w:sz w:val="32"/>
          <w:szCs w:val="32"/>
        </w:rPr>
        <w:t>，不存在重大安全隐患。</w:t>
      </w:r>
    </w:p>
    <w:p w14:paraId="19379E4A" w14:textId="77777777" w:rsidR="005A183C" w:rsidRDefault="000B443A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强化</w:t>
      </w:r>
      <w:r>
        <w:rPr>
          <w:rFonts w:ascii="仿宋" w:eastAsia="仿宋" w:hAnsi="仿宋"/>
          <w:sz w:val="32"/>
          <w:szCs w:val="32"/>
        </w:rPr>
        <w:t>危险化学品管理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严格执行国家、北京市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和学院</w:t>
      </w:r>
      <w:r>
        <w:rPr>
          <w:rFonts w:ascii="仿宋" w:eastAsia="仿宋" w:hAnsi="仿宋"/>
          <w:sz w:val="32"/>
          <w:szCs w:val="32"/>
        </w:rPr>
        <w:t>相关文件</w:t>
      </w:r>
      <w:r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落实</w:t>
      </w:r>
      <w:r>
        <w:rPr>
          <w:rFonts w:ascii="仿宋" w:eastAsia="仿宋" w:hAnsi="仿宋"/>
          <w:sz w:val="32"/>
          <w:szCs w:val="32"/>
        </w:rPr>
        <w:t>危险化学品尤其是管制类化学品申购、领用、使用、保管、处置等全</w:t>
      </w:r>
      <w:r>
        <w:rPr>
          <w:rFonts w:ascii="仿宋" w:eastAsia="仿宋" w:hAnsi="仿宋" w:hint="eastAsia"/>
          <w:sz w:val="32"/>
          <w:szCs w:val="32"/>
        </w:rPr>
        <w:t>周期监管。</w:t>
      </w:r>
    </w:p>
    <w:p w14:paraId="05C03CF3" w14:textId="77777777" w:rsidR="005A183C" w:rsidRDefault="000B443A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强化</w:t>
      </w:r>
      <w:r>
        <w:rPr>
          <w:rFonts w:ascii="仿宋" w:eastAsia="仿宋" w:hAnsi="仿宋"/>
          <w:sz w:val="32"/>
          <w:szCs w:val="32"/>
        </w:rPr>
        <w:t>实验室危险废物管理。</w:t>
      </w:r>
      <w:r>
        <w:rPr>
          <w:rFonts w:ascii="仿宋" w:eastAsia="仿宋" w:hAnsi="仿宋" w:hint="eastAsia"/>
          <w:sz w:val="32"/>
          <w:szCs w:val="32"/>
        </w:rPr>
        <w:t>严格</w:t>
      </w:r>
      <w:r>
        <w:rPr>
          <w:rFonts w:ascii="仿宋" w:eastAsia="仿宋" w:hAnsi="仿宋"/>
          <w:sz w:val="32"/>
          <w:szCs w:val="32"/>
        </w:rPr>
        <w:t>执行国家、北京市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学校和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/>
          <w:sz w:val="32"/>
          <w:szCs w:val="32"/>
        </w:rPr>
        <w:t>相关文件</w:t>
      </w:r>
      <w:r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实验室</w:t>
      </w:r>
      <w:r>
        <w:rPr>
          <w:rFonts w:ascii="仿宋" w:eastAsia="仿宋" w:hAnsi="仿宋"/>
          <w:sz w:val="32"/>
          <w:szCs w:val="32"/>
        </w:rPr>
        <w:t>产生的危险废物</w:t>
      </w:r>
      <w:r>
        <w:rPr>
          <w:rFonts w:ascii="仿宋" w:eastAsia="仿宋" w:hAnsi="仿宋" w:hint="eastAsia"/>
          <w:sz w:val="32"/>
          <w:szCs w:val="32"/>
        </w:rPr>
        <w:t>合理</w:t>
      </w:r>
      <w:r>
        <w:rPr>
          <w:rFonts w:ascii="仿宋" w:eastAsia="仿宋" w:hAnsi="仿宋"/>
          <w:sz w:val="32"/>
          <w:szCs w:val="32"/>
        </w:rPr>
        <w:t>收集和暂存，按要求</w:t>
      </w:r>
      <w:r>
        <w:rPr>
          <w:rFonts w:ascii="仿宋" w:eastAsia="仿宋" w:hAnsi="仿宋" w:hint="eastAsia"/>
          <w:sz w:val="32"/>
          <w:szCs w:val="32"/>
        </w:rPr>
        <w:t>及时</w:t>
      </w:r>
      <w:r>
        <w:rPr>
          <w:rFonts w:ascii="仿宋" w:eastAsia="仿宋" w:hAnsi="仿宋"/>
          <w:sz w:val="32"/>
          <w:szCs w:val="32"/>
        </w:rPr>
        <w:t>配合分拣和转运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AEEF55E" w14:textId="77777777" w:rsidR="005A183C" w:rsidRDefault="000B443A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特种</w:t>
      </w:r>
      <w:r>
        <w:rPr>
          <w:rFonts w:ascii="仿宋" w:eastAsia="仿宋" w:hAnsi="仿宋"/>
          <w:sz w:val="32"/>
          <w:szCs w:val="32"/>
        </w:rPr>
        <w:t>设备</w:t>
      </w:r>
      <w:r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/>
          <w:sz w:val="32"/>
          <w:szCs w:val="32"/>
        </w:rPr>
        <w:t>符合国家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>北京市相关</w:t>
      </w:r>
      <w:r>
        <w:rPr>
          <w:rFonts w:ascii="仿宋" w:eastAsia="仿宋" w:hAnsi="仿宋" w:hint="eastAsia"/>
          <w:sz w:val="32"/>
          <w:szCs w:val="32"/>
        </w:rPr>
        <w:t>规定，</w:t>
      </w:r>
      <w:r>
        <w:rPr>
          <w:rFonts w:ascii="仿宋" w:eastAsia="仿宋" w:hAnsi="仿宋"/>
          <w:sz w:val="32"/>
          <w:szCs w:val="32"/>
        </w:rPr>
        <w:t>有专人管理，严格执行操作规程，保证使用安全。</w:t>
      </w:r>
    </w:p>
    <w:p w14:paraId="7C47EEBC" w14:textId="77777777" w:rsidR="005A183C" w:rsidRDefault="000B443A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辐射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射线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装置</w:t>
      </w:r>
      <w:r>
        <w:rPr>
          <w:rFonts w:ascii="仿宋" w:eastAsia="仿宋" w:hAnsi="仿宋"/>
          <w:sz w:val="32"/>
          <w:szCs w:val="32"/>
        </w:rPr>
        <w:t>管理符合国家和北京市相关规定。</w:t>
      </w:r>
    </w:p>
    <w:p w14:paraId="6E9EAF76" w14:textId="77777777" w:rsidR="005A183C" w:rsidRDefault="000B443A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实验动物</w:t>
      </w:r>
      <w:r>
        <w:rPr>
          <w:rFonts w:ascii="仿宋" w:eastAsia="仿宋" w:hAnsi="仿宋"/>
          <w:sz w:val="32"/>
          <w:szCs w:val="32"/>
        </w:rPr>
        <w:t>、微生物管理符合国家和北京市</w:t>
      </w:r>
      <w:r>
        <w:rPr>
          <w:rFonts w:ascii="仿宋" w:eastAsia="仿宋" w:hAnsi="仿宋" w:hint="eastAsia"/>
          <w:sz w:val="32"/>
          <w:szCs w:val="32"/>
        </w:rPr>
        <w:t>相关</w:t>
      </w:r>
      <w:r>
        <w:rPr>
          <w:rFonts w:ascii="仿宋" w:eastAsia="仿宋" w:hAnsi="仿宋"/>
          <w:sz w:val="32"/>
          <w:szCs w:val="32"/>
        </w:rPr>
        <w:t>规定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58BE23CC" w14:textId="77777777" w:rsidR="005A183C" w:rsidRDefault="000B443A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积极参加防火</w:t>
      </w:r>
      <w:r>
        <w:rPr>
          <w:rFonts w:ascii="仿宋" w:eastAsia="仿宋" w:hAnsi="仿宋"/>
          <w:sz w:val="32"/>
          <w:szCs w:val="32"/>
        </w:rPr>
        <w:t>安全教育与消防演练，正确掌握</w:t>
      </w:r>
      <w:r>
        <w:rPr>
          <w:rFonts w:ascii="仿宋" w:eastAsia="仿宋" w:hAnsi="仿宋" w:hint="eastAsia"/>
          <w:sz w:val="32"/>
          <w:szCs w:val="32"/>
        </w:rPr>
        <w:t>处置</w:t>
      </w:r>
      <w:r>
        <w:rPr>
          <w:rFonts w:ascii="仿宋" w:eastAsia="仿宋" w:hAnsi="仿宋"/>
          <w:sz w:val="32"/>
          <w:szCs w:val="32"/>
        </w:rPr>
        <w:t>火患火灾的程序方法。</w:t>
      </w:r>
    </w:p>
    <w:p w14:paraId="11703289" w14:textId="77777777" w:rsidR="005A183C" w:rsidRDefault="000B443A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配合院系组织的</w:t>
      </w:r>
      <w:r>
        <w:rPr>
          <w:rFonts w:ascii="仿宋" w:eastAsia="仿宋" w:hAnsi="仿宋"/>
          <w:sz w:val="32"/>
          <w:szCs w:val="32"/>
        </w:rPr>
        <w:t>实验室安全检查，落实隐患整改工作</w:t>
      </w:r>
      <w:r>
        <w:rPr>
          <w:rFonts w:ascii="仿宋" w:eastAsia="仿宋" w:hAnsi="仿宋" w:hint="eastAsia"/>
          <w:sz w:val="32"/>
          <w:szCs w:val="32"/>
        </w:rPr>
        <w:t>。每月组织不少于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次的自查，并记录存档</w:t>
      </w:r>
      <w:r>
        <w:rPr>
          <w:rFonts w:ascii="仿宋" w:eastAsia="仿宋" w:hAnsi="仿宋" w:hint="eastAsia"/>
          <w:color w:val="222222"/>
          <w:sz w:val="32"/>
          <w:szCs w:val="32"/>
          <w:shd w:val="clear" w:color="auto" w:fill="FFFFFF"/>
        </w:rPr>
        <w:t>。</w:t>
      </w:r>
    </w:p>
    <w:p w14:paraId="184F7B0D" w14:textId="77777777" w:rsidR="005A183C" w:rsidRDefault="000B443A">
      <w:pPr>
        <w:numPr>
          <w:ilvl w:val="0"/>
          <w:numId w:val="1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应熟知学院应急预案，发生</w:t>
      </w:r>
      <w:r>
        <w:rPr>
          <w:rFonts w:ascii="仿宋" w:eastAsia="仿宋" w:hAnsi="仿宋"/>
          <w:sz w:val="32"/>
          <w:szCs w:val="32"/>
        </w:rPr>
        <w:t>突发事件时</w:t>
      </w:r>
      <w:r>
        <w:rPr>
          <w:rFonts w:ascii="仿宋" w:eastAsia="仿宋" w:hAnsi="仿宋" w:hint="eastAsia"/>
          <w:sz w:val="32"/>
          <w:szCs w:val="32"/>
        </w:rPr>
        <w:t>应立即按照应急预案妥善处理，</w:t>
      </w:r>
      <w:r>
        <w:rPr>
          <w:rFonts w:ascii="仿宋" w:eastAsia="仿宋" w:hAnsi="仿宋"/>
          <w:sz w:val="32"/>
          <w:szCs w:val="32"/>
        </w:rPr>
        <w:t>及时报</w:t>
      </w:r>
      <w:r>
        <w:rPr>
          <w:rFonts w:ascii="仿宋" w:eastAsia="仿宋" w:hAnsi="仿宋" w:hint="eastAsia"/>
          <w:sz w:val="32"/>
          <w:szCs w:val="32"/>
        </w:rPr>
        <w:t>学院、</w:t>
      </w:r>
      <w:r>
        <w:rPr>
          <w:rFonts w:ascii="仿宋" w:eastAsia="仿宋" w:hAnsi="仿宋"/>
          <w:sz w:val="32"/>
          <w:szCs w:val="32"/>
        </w:rPr>
        <w:t>保卫处、国有资产管理处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C306DED" w14:textId="77777777" w:rsidR="005A183C" w:rsidRDefault="000B443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附则</w:t>
      </w:r>
      <w:r>
        <w:rPr>
          <w:rFonts w:ascii="黑体" w:eastAsia="黑体" w:hAnsi="黑体"/>
          <w:sz w:val="32"/>
          <w:szCs w:val="32"/>
        </w:rPr>
        <w:t>：</w:t>
      </w:r>
    </w:p>
    <w:p w14:paraId="28F5EC86" w14:textId="77777777" w:rsidR="005A183C" w:rsidRDefault="000B443A">
      <w:pPr>
        <w:numPr>
          <w:ilvl w:val="0"/>
          <w:numId w:val="2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本责任书一式两份</w:t>
      </w:r>
      <w:r>
        <w:rPr>
          <w:rFonts w:ascii="仿宋" w:eastAsia="仿宋" w:hAnsi="仿宋"/>
          <w:sz w:val="32"/>
          <w:szCs w:val="32"/>
        </w:rPr>
        <w:t>，具有同等效力，</w:t>
      </w:r>
      <w:r>
        <w:rPr>
          <w:rFonts w:ascii="仿宋" w:eastAsia="仿宋" w:hAnsi="仿宋" w:hint="eastAsia"/>
          <w:sz w:val="32"/>
          <w:szCs w:val="32"/>
        </w:rPr>
        <w:t>学院和教师各</w:t>
      </w:r>
      <w:r>
        <w:rPr>
          <w:rFonts w:ascii="仿宋" w:eastAsia="仿宋" w:hAnsi="仿宋"/>
          <w:sz w:val="32"/>
          <w:szCs w:val="32"/>
        </w:rPr>
        <w:t>留存一份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D7F98D5" w14:textId="77777777" w:rsidR="00BF4413" w:rsidRDefault="000B443A">
      <w:pPr>
        <w:numPr>
          <w:ilvl w:val="0"/>
          <w:numId w:val="2"/>
        </w:numPr>
        <w:spacing w:line="60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其他</w:t>
      </w:r>
      <w:r>
        <w:rPr>
          <w:rFonts w:ascii="仿宋" w:eastAsia="仿宋" w:hAnsi="仿宋"/>
          <w:sz w:val="32"/>
          <w:szCs w:val="32"/>
        </w:rPr>
        <w:t>未列明涉及本单位实验室安全的相关事宜，按国家、</w:t>
      </w:r>
      <w:r>
        <w:rPr>
          <w:rFonts w:ascii="仿宋" w:eastAsia="仿宋" w:hAnsi="仿宋" w:hint="eastAsia"/>
          <w:sz w:val="32"/>
          <w:szCs w:val="32"/>
        </w:rPr>
        <w:t>北京市</w:t>
      </w:r>
      <w:r>
        <w:rPr>
          <w:rFonts w:ascii="仿宋" w:eastAsia="仿宋" w:hAnsi="仿宋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/>
          <w:sz w:val="32"/>
          <w:szCs w:val="32"/>
        </w:rPr>
        <w:t>相关文件要求执行，确保本实验室安全。</w:t>
      </w:r>
    </w:p>
    <w:sectPr w:rsidR="00BF4413">
      <w:footerReference w:type="even" r:id="rId7"/>
      <w:footerReference w:type="default" r:id="rId8"/>
      <w:footerReference w:type="first" r:id="rId9"/>
      <w:pgSz w:w="23811" w:h="16838" w:orient="landscape"/>
      <w:pgMar w:top="1247" w:right="1304" w:bottom="1247" w:left="1304" w:header="851" w:footer="992" w:gutter="0"/>
      <w:pgNumType w:fmt="numberInDash" w:start="0"/>
      <w:cols w:num="2" w:space="2101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4EDD" w14:textId="77777777" w:rsidR="000B443A" w:rsidRDefault="000B443A">
      <w:r>
        <w:separator/>
      </w:r>
    </w:p>
  </w:endnote>
  <w:endnote w:type="continuationSeparator" w:id="0">
    <w:p w14:paraId="1FD58568" w14:textId="77777777" w:rsidR="000B443A" w:rsidRDefault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大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187A" w14:textId="77777777" w:rsidR="005A183C" w:rsidRDefault="000B443A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- 1 -</w:t>
    </w:r>
    <w:r>
      <w:fldChar w:fldCharType="end"/>
    </w:r>
  </w:p>
  <w:p w14:paraId="4A26F369" w14:textId="77777777" w:rsidR="005A183C" w:rsidRDefault="005A18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8137" w14:textId="77777777" w:rsidR="005A183C" w:rsidRDefault="000B443A">
    <w:pPr>
      <w:pStyle w:val="a6"/>
      <w:framePr w:w="12896" w:wrap="around" w:vAnchor="text" w:hAnchor="page" w:x="5497" w:y="5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- 1 -</w:t>
    </w:r>
    <w:r>
      <w:fldChar w:fldCharType="end"/>
    </w:r>
    <w:r>
      <w:t xml:space="preserve">                                                                                                                                    </w:t>
    </w:r>
    <w:r>
      <w:noBreakHyphen/>
      <w:t xml:space="preserve"> 2 </w:t>
    </w:r>
    <w:r>
      <w:noBreakHyphen/>
      <w:t xml:space="preserve"> </w:t>
    </w:r>
  </w:p>
  <w:p w14:paraId="36A01ABC" w14:textId="77777777" w:rsidR="005A183C" w:rsidRDefault="005A18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FC4E" w14:textId="77777777" w:rsidR="005A183C" w:rsidRDefault="000B443A">
    <w:pPr>
      <w:pStyle w:val="a6"/>
      <w:ind w:firstLineChars="2550" w:firstLine="4590"/>
    </w:pPr>
    <w:r>
      <w:noBreakHyphen/>
      <w:t xml:space="preserve"> 3 </w:t>
    </w:r>
    <w:r>
      <w:noBreak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9B04" w14:textId="77777777" w:rsidR="000B443A" w:rsidRDefault="000B443A">
      <w:r>
        <w:separator/>
      </w:r>
    </w:p>
  </w:footnote>
  <w:footnote w:type="continuationSeparator" w:id="0">
    <w:p w14:paraId="61A7A90C" w14:textId="77777777" w:rsidR="000B443A" w:rsidRDefault="000B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3FE0"/>
    <w:multiLevelType w:val="multilevel"/>
    <w:tmpl w:val="34E03FE0"/>
    <w:lvl w:ilvl="0">
      <w:start w:val="1"/>
      <w:numFmt w:val="decimal"/>
      <w:suff w:val="space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AC46C50"/>
    <w:multiLevelType w:val="multilevel"/>
    <w:tmpl w:val="5AC46C50"/>
    <w:lvl w:ilvl="0">
      <w:start w:val="1"/>
      <w:numFmt w:val="decimal"/>
      <w:suff w:val="space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29D"/>
    <w:rsid w:val="00023982"/>
    <w:rsid w:val="0002483A"/>
    <w:rsid w:val="00026393"/>
    <w:rsid w:val="00053214"/>
    <w:rsid w:val="00053624"/>
    <w:rsid w:val="00087381"/>
    <w:rsid w:val="000A192F"/>
    <w:rsid w:val="000B443A"/>
    <w:rsid w:val="000C0295"/>
    <w:rsid w:val="000D30E3"/>
    <w:rsid w:val="000E28FC"/>
    <w:rsid w:val="000F1B4C"/>
    <w:rsid w:val="00106830"/>
    <w:rsid w:val="00106A70"/>
    <w:rsid w:val="00114C25"/>
    <w:rsid w:val="00143AE9"/>
    <w:rsid w:val="00172A27"/>
    <w:rsid w:val="0017582F"/>
    <w:rsid w:val="001A7C90"/>
    <w:rsid w:val="001E0F5E"/>
    <w:rsid w:val="0023276C"/>
    <w:rsid w:val="00266AE3"/>
    <w:rsid w:val="002819F0"/>
    <w:rsid w:val="0028278A"/>
    <w:rsid w:val="002926BE"/>
    <w:rsid w:val="0029458D"/>
    <w:rsid w:val="002B7BED"/>
    <w:rsid w:val="002D03CE"/>
    <w:rsid w:val="002E2C49"/>
    <w:rsid w:val="00317CD0"/>
    <w:rsid w:val="00333CCD"/>
    <w:rsid w:val="003739B7"/>
    <w:rsid w:val="00376787"/>
    <w:rsid w:val="00377963"/>
    <w:rsid w:val="003A616F"/>
    <w:rsid w:val="003F5DCC"/>
    <w:rsid w:val="00425242"/>
    <w:rsid w:val="004529D5"/>
    <w:rsid w:val="00456972"/>
    <w:rsid w:val="00465D3F"/>
    <w:rsid w:val="00473EE9"/>
    <w:rsid w:val="004C430B"/>
    <w:rsid w:val="004C515F"/>
    <w:rsid w:val="004D2EF4"/>
    <w:rsid w:val="00501587"/>
    <w:rsid w:val="00513BA8"/>
    <w:rsid w:val="00535903"/>
    <w:rsid w:val="005362DE"/>
    <w:rsid w:val="005642B1"/>
    <w:rsid w:val="005A183C"/>
    <w:rsid w:val="005C435A"/>
    <w:rsid w:val="005D5FE9"/>
    <w:rsid w:val="006041CE"/>
    <w:rsid w:val="00632347"/>
    <w:rsid w:val="00644BA0"/>
    <w:rsid w:val="006B76D8"/>
    <w:rsid w:val="006F1273"/>
    <w:rsid w:val="006F18D3"/>
    <w:rsid w:val="007512C0"/>
    <w:rsid w:val="0077223B"/>
    <w:rsid w:val="007739F4"/>
    <w:rsid w:val="007805C5"/>
    <w:rsid w:val="007C1ED5"/>
    <w:rsid w:val="007C3598"/>
    <w:rsid w:val="00812EFF"/>
    <w:rsid w:val="00813BF8"/>
    <w:rsid w:val="00826D03"/>
    <w:rsid w:val="00877D3B"/>
    <w:rsid w:val="008D57D6"/>
    <w:rsid w:val="008F3DA2"/>
    <w:rsid w:val="008F7465"/>
    <w:rsid w:val="00973868"/>
    <w:rsid w:val="009A5D0A"/>
    <w:rsid w:val="009D5A06"/>
    <w:rsid w:val="009E6B30"/>
    <w:rsid w:val="00A05C53"/>
    <w:rsid w:val="00A12DD6"/>
    <w:rsid w:val="00A25665"/>
    <w:rsid w:val="00A33A74"/>
    <w:rsid w:val="00A42F40"/>
    <w:rsid w:val="00A7318D"/>
    <w:rsid w:val="00A83182"/>
    <w:rsid w:val="00A913B2"/>
    <w:rsid w:val="00AC1FA1"/>
    <w:rsid w:val="00AD4B6A"/>
    <w:rsid w:val="00AF242F"/>
    <w:rsid w:val="00AF2E8F"/>
    <w:rsid w:val="00AF466D"/>
    <w:rsid w:val="00B0505E"/>
    <w:rsid w:val="00B43178"/>
    <w:rsid w:val="00B44CCE"/>
    <w:rsid w:val="00B845BB"/>
    <w:rsid w:val="00B9173F"/>
    <w:rsid w:val="00BA1880"/>
    <w:rsid w:val="00BB4D2D"/>
    <w:rsid w:val="00BC26A9"/>
    <w:rsid w:val="00BC43C9"/>
    <w:rsid w:val="00BC5810"/>
    <w:rsid w:val="00BF4413"/>
    <w:rsid w:val="00C04D65"/>
    <w:rsid w:val="00C168BA"/>
    <w:rsid w:val="00C233DD"/>
    <w:rsid w:val="00C92B2F"/>
    <w:rsid w:val="00CB0918"/>
    <w:rsid w:val="00CD5B98"/>
    <w:rsid w:val="00CF3596"/>
    <w:rsid w:val="00CF5CEA"/>
    <w:rsid w:val="00D1182D"/>
    <w:rsid w:val="00D143DD"/>
    <w:rsid w:val="00D2555B"/>
    <w:rsid w:val="00D31EC2"/>
    <w:rsid w:val="00D438F6"/>
    <w:rsid w:val="00D85FD0"/>
    <w:rsid w:val="00DD32EE"/>
    <w:rsid w:val="00DD5127"/>
    <w:rsid w:val="00E11E6C"/>
    <w:rsid w:val="00E42181"/>
    <w:rsid w:val="00E43240"/>
    <w:rsid w:val="00E44E1F"/>
    <w:rsid w:val="00E46FB4"/>
    <w:rsid w:val="00EB3697"/>
    <w:rsid w:val="00EB5B10"/>
    <w:rsid w:val="00EE08AA"/>
    <w:rsid w:val="00EE660D"/>
    <w:rsid w:val="00F220A8"/>
    <w:rsid w:val="00F61129"/>
    <w:rsid w:val="00FA3FA8"/>
    <w:rsid w:val="00FC5803"/>
    <w:rsid w:val="00FE1B09"/>
    <w:rsid w:val="00FE4AAB"/>
    <w:rsid w:val="11B51E23"/>
    <w:rsid w:val="5E2A007C"/>
    <w:rsid w:val="6C6E1251"/>
    <w:rsid w:val="76BC61C3"/>
    <w:rsid w:val="79C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0E6618F"/>
  <w15:chartTrackingRefBased/>
  <w15:docId w15:val="{4F24F061-C925-4436-9321-1C0D0BCF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before="60" w:after="60" w:line="480" w:lineRule="atLeast"/>
      <w:ind w:firstLine="570"/>
    </w:pPr>
    <w:rPr>
      <w:rFonts w:ascii="宋体"/>
      <w:kern w:val="0"/>
      <w:sz w:val="28"/>
    </w:rPr>
  </w:style>
  <w:style w:type="paragraph" w:styleId="a4">
    <w:name w:val="Balloon Text"/>
    <w:basedOn w:val="a"/>
    <w:link w:val="a5"/>
    <w:uiPriority w:val="99"/>
    <w:unhideWhenUsed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rPr>
      <w:kern w:val="2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命主姓名：开心果，出生地：山东安丘。</dc:title>
  <dc:subject/>
  <dc:creator>user</dc:creator>
  <cp:keywords/>
  <cp:lastModifiedBy>Yi Fantasyee</cp:lastModifiedBy>
  <cp:revision>2</cp:revision>
  <cp:lastPrinted>2019-06-20T00:36:00Z</cp:lastPrinted>
  <dcterms:created xsi:type="dcterms:W3CDTF">2024-03-29T03:25:00Z</dcterms:created>
  <dcterms:modified xsi:type="dcterms:W3CDTF">2024-03-29T03:25:00Z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82B6C45E2BEE4F4996316A705642420C</vt:lpwstr>
  </property>
</Properties>
</file>